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36" w:rsidRDefault="00083336" w:rsidP="001B54FA">
      <w:pPr>
        <w:rPr>
          <w:rFonts w:ascii="아리따-부리_TTF_Medium" w:eastAsia="아리따-부리_TTF_Medium" w:hAnsi="아리따-부리_TTF_Medium"/>
          <w:b/>
          <w:sz w:val="22"/>
        </w:rPr>
      </w:pPr>
      <w:r w:rsidRPr="00E77E95">
        <w:rPr>
          <w:rFonts w:ascii="아리따-부리_TTF_Medium" w:eastAsia="아리따-부리_TTF_Medium" w:hAnsi="아리따-부리_TTF_Medium" w:hint="eastAsia"/>
          <w:b/>
          <w:sz w:val="22"/>
        </w:rPr>
        <w:t xml:space="preserve">2019 서경배과학재단 </w:t>
      </w:r>
      <w:proofErr w:type="spellStart"/>
      <w:r w:rsidRPr="00E77E95">
        <w:rPr>
          <w:rFonts w:ascii="아리따-부리_TTF_Medium" w:eastAsia="아리따-부리_TTF_Medium" w:hAnsi="아리따-부리_TTF_Medium" w:hint="eastAsia"/>
          <w:b/>
          <w:sz w:val="22"/>
        </w:rPr>
        <w:t>신진과학자</w:t>
      </w:r>
      <w:proofErr w:type="spellEnd"/>
      <w:r w:rsidRPr="00E77E95">
        <w:rPr>
          <w:rFonts w:ascii="아리따-부리_TTF_Medium" w:eastAsia="아리따-부리_TTF_Medium" w:hAnsi="아리따-부리_TTF_Medium" w:hint="eastAsia"/>
          <w:b/>
          <w:sz w:val="22"/>
        </w:rPr>
        <w:t xml:space="preserve"> 연구지원 프로그램 공고</w:t>
      </w:r>
    </w:p>
    <w:p w:rsidR="001B54FA" w:rsidRPr="001B54FA" w:rsidRDefault="001B54FA" w:rsidP="001B54FA">
      <w:pPr>
        <w:rPr>
          <w:rFonts w:ascii="아리따-부리_TTF_Medium" w:eastAsia="아리따-부리_TTF_Medium" w:hAnsi="아리따-부리_TTF_Medium"/>
          <w:b/>
          <w:sz w:val="6"/>
        </w:rPr>
      </w:pPr>
    </w:p>
    <w:p w:rsidR="00966954" w:rsidRDefault="00083336" w:rsidP="00A50828">
      <w:pPr>
        <w:spacing w:before="240"/>
        <w:rPr>
          <w:rFonts w:ascii="아리따-부리_TTF_Medium" w:eastAsia="아리따-부리_TTF_Medium" w:hAnsi="아리따-부리_TTF_Medium" w:cs="바탕"/>
        </w:rPr>
      </w:pPr>
      <w:r w:rsidRPr="00966954">
        <w:rPr>
          <w:rFonts w:ascii="아리따-부리_TTF_Medium" w:eastAsia="아리따-부리_TTF_Medium" w:hAnsi="아리따-부리_TTF_Medium" w:hint="eastAsia"/>
        </w:rPr>
        <w:t xml:space="preserve">서경배과학재단은 </w:t>
      </w:r>
      <w:r w:rsidRPr="00966954">
        <w:rPr>
          <w:rFonts w:ascii="아리따-부리_TTF_Medium" w:eastAsia="아리따-부리_TTF_Medium" w:hAnsi="아리따-부리_TTF_Medium"/>
        </w:rPr>
        <w:t>‘</w:t>
      </w:r>
      <w:r w:rsidRPr="00966954">
        <w:rPr>
          <w:rFonts w:ascii="아리따-부리_TTF_Medium" w:eastAsia="아리따-부리_TTF_Medium" w:hAnsi="아리따-부리_TTF_Medium" w:hint="eastAsia"/>
        </w:rPr>
        <w:t>눈으로 보이는 하늘 밖에도 무궁무진한 하늘이 있다</w:t>
      </w:r>
      <w:r w:rsidRPr="00966954">
        <w:rPr>
          <w:rFonts w:ascii="아리따-부리_TTF_Medium" w:eastAsia="아리따-부리_TTF_Medium" w:hAnsi="아리따-부리_TTF_Medium"/>
        </w:rPr>
        <w:t>’</w:t>
      </w:r>
      <w:r w:rsidRPr="00966954">
        <w:rPr>
          <w:rFonts w:ascii="아리따-부리_TTF_Medium" w:eastAsia="아리따-부리_TTF_Medium" w:hAnsi="아리따-부리_TTF_Medium" w:hint="eastAsia"/>
        </w:rPr>
        <w:t xml:space="preserve">는 </w:t>
      </w:r>
      <w:r w:rsidRPr="00966954">
        <w:rPr>
          <w:rFonts w:ascii="아리따-부리_TTF_Medium" w:eastAsia="아리따-부리_TTF_Medium" w:hAnsi="아리따-부리_TTF_Medium"/>
        </w:rPr>
        <w:t>‘</w:t>
      </w:r>
      <w:proofErr w:type="spellStart"/>
      <w:r w:rsidRPr="00966954">
        <w:rPr>
          <w:rFonts w:ascii="아리따-부리_TTF_Medium" w:eastAsia="아리따-부리_TTF_Medium" w:hAnsi="아리따-부리_TTF_Medium" w:hint="eastAsia"/>
        </w:rPr>
        <w:t>천외</w:t>
      </w:r>
      <w:r w:rsidR="00966954" w:rsidRPr="00966954">
        <w:rPr>
          <w:rFonts w:ascii="아리따-부리_TTF_Medium" w:eastAsia="아리따-부리_TTF_Medium" w:hAnsi="아리따-부리_TTF_Medium" w:hint="eastAsia"/>
        </w:rPr>
        <w:t>유천</w:t>
      </w:r>
      <w:proofErr w:type="spellEnd"/>
      <w:r w:rsidR="00966954" w:rsidRPr="00966954">
        <w:rPr>
          <w:rFonts w:ascii="아리따-부리_TTF_Medium" w:eastAsia="아리따-부리_TTF_Medium" w:hAnsi="아리따-부리_TTF_Medium" w:hint="eastAsia"/>
        </w:rPr>
        <w:t>(</w:t>
      </w:r>
      <w:r w:rsidR="00966954" w:rsidRPr="00966954">
        <w:rPr>
          <w:rFonts w:ascii="바탕" w:eastAsia="바탕" w:hAnsi="바탕" w:cs="바탕" w:hint="eastAsia"/>
        </w:rPr>
        <w:t>天外有天</w:t>
      </w:r>
      <w:r w:rsidR="00966954" w:rsidRPr="00966954">
        <w:rPr>
          <w:rFonts w:ascii="아리따-부리_TTF_Medium" w:eastAsia="아리따-부리_TTF_Medium" w:hAnsi="아리따-부리_TTF_Medium" w:cs="바탕" w:hint="eastAsia"/>
        </w:rPr>
        <w:t>)</w:t>
      </w:r>
      <w:r w:rsidR="00966954" w:rsidRPr="00966954">
        <w:rPr>
          <w:rFonts w:ascii="아리따-부리_TTF_Medium" w:eastAsia="아리따-부리_TTF_Medium" w:hAnsi="아리따-부리_TTF_Medium" w:cs="바탕"/>
        </w:rPr>
        <w:t>’</w:t>
      </w:r>
      <w:r w:rsidR="00966954" w:rsidRPr="00966954">
        <w:rPr>
          <w:rFonts w:ascii="아리따-부리_TTF_Medium" w:eastAsia="아리따-부리_TTF_Medium" w:hAnsi="아리따-부리_TTF_Medium" w:cs="바탕" w:hint="eastAsia"/>
        </w:rPr>
        <w:t>의 신념을 갖고 세상을 변화시킬</w:t>
      </w:r>
      <w:r w:rsidR="00966954">
        <w:rPr>
          <w:rFonts w:ascii="아리따-부리_TTF_Medium" w:eastAsia="아리따-부리_TTF_Medium" w:hAnsi="아리따-부리_TTF_Medium" w:cs="바탕" w:hint="eastAsia"/>
        </w:rPr>
        <w:t xml:space="preserve"> </w:t>
      </w:r>
      <w:r w:rsidR="00966954" w:rsidRPr="00966954">
        <w:rPr>
          <w:rFonts w:ascii="아리따-부리_TTF_Medium" w:eastAsia="아리따-부리_TTF_Medium" w:hAnsi="아리따-부리_TTF_Medium" w:cs="바탕" w:hint="eastAsia"/>
        </w:rPr>
        <w:t>수 있는</w:t>
      </w:r>
      <w:r w:rsidR="00966954">
        <w:rPr>
          <w:rFonts w:ascii="아리따-부리_TTF_Medium" w:eastAsia="아리따-부리_TTF_Medium" w:hAnsi="아리따-부리_TTF_Medium" w:cs="바탕" w:hint="eastAsia"/>
        </w:rPr>
        <w:t xml:space="preserve"> 생명과학 분야의 기초연구를 지원하여 지식의 진보와 인류의 삶의 질 향상에 이바지하고자 합니다.</w:t>
      </w:r>
    </w:p>
    <w:p w:rsidR="006C5641" w:rsidRDefault="00966954" w:rsidP="00083336">
      <w:pPr>
        <w:rPr>
          <w:rFonts w:ascii="아리따-부리_TTF_Medium" w:eastAsia="아리따-부리_TTF_Medium" w:hAnsi="아리따-부리_TTF_Medium" w:cs="바탕"/>
        </w:rPr>
      </w:pPr>
      <w:r>
        <w:rPr>
          <w:rFonts w:ascii="아리따-부리_TTF_Medium" w:eastAsia="아리따-부리_TTF_Medium" w:hAnsi="아리따-부리_TTF_Medium" w:cs="바탕" w:hint="eastAsia"/>
        </w:rPr>
        <w:t>특히 생명과학</w:t>
      </w:r>
      <w:r w:rsidR="00A779EA">
        <w:rPr>
          <w:rFonts w:ascii="아리따-부리_TTF_Medium" w:eastAsia="아리따-부리_TTF_Medium" w:hAnsi="아리따-부리_TTF_Medium" w:cs="바탕" w:hint="eastAsia"/>
        </w:rPr>
        <w:t xml:space="preserve"> </w:t>
      </w:r>
      <w:r>
        <w:rPr>
          <w:rFonts w:ascii="아리따-부리_TTF_Medium" w:eastAsia="아리따-부리_TTF_Medium" w:hAnsi="아리따-부리_TTF_Medium" w:cs="바탕" w:hint="eastAsia"/>
        </w:rPr>
        <w:t xml:space="preserve">분야에서 </w:t>
      </w:r>
      <w:proofErr w:type="spellStart"/>
      <w:r>
        <w:rPr>
          <w:rFonts w:ascii="아리따-부리_TTF_Medium" w:eastAsia="아리따-부리_TTF_Medium" w:hAnsi="아리따-부리_TTF_Medium" w:cs="바탕" w:hint="eastAsia"/>
        </w:rPr>
        <w:t>미답지를</w:t>
      </w:r>
      <w:proofErr w:type="spellEnd"/>
      <w:r>
        <w:rPr>
          <w:rFonts w:ascii="아리따-부리_TTF_Medium" w:eastAsia="아리따-부리_TTF_Medium" w:hAnsi="아리따-부리_TTF_Medium" w:cs="바탕" w:hint="eastAsia"/>
        </w:rPr>
        <w:t xml:space="preserve"> 개척하기 위해 새로운 패러다임, 새로운 연구 영역을 만들어 낼 수 있는 특이성과 독창성이 발현된 연구, 실패를 두려워하지 않</w:t>
      </w:r>
      <w:r w:rsidR="006C5641">
        <w:rPr>
          <w:rFonts w:ascii="아리따-부리_TTF_Medium" w:eastAsia="아리따-부리_TTF_Medium" w:hAnsi="아리따-부리_TTF_Medium" w:cs="바탕" w:hint="eastAsia"/>
        </w:rPr>
        <w:t>고 모험적인 연구에 끊임없이 도전하는 연구자를 지원하고자 합니다.</w:t>
      </w:r>
    </w:p>
    <w:p w:rsidR="006C5641" w:rsidRDefault="006C5641" w:rsidP="00083336">
      <w:pPr>
        <w:rPr>
          <w:rFonts w:ascii="아리따-부리_TTF_Medium" w:eastAsia="아리따-부리_TTF_Medium" w:hAnsi="아리따-부리_TTF_Medium" w:cs="바탕"/>
        </w:rPr>
      </w:pPr>
      <w:r>
        <w:rPr>
          <w:rFonts w:ascii="아리따-부리_TTF_Medium" w:eastAsia="아리따-부리_TTF_Medium" w:hAnsi="아리따-부리_TTF_Medium" w:cs="바탕" w:hint="eastAsia"/>
        </w:rPr>
        <w:t xml:space="preserve">이를 위해서 5년의 </w:t>
      </w:r>
      <w:r w:rsidR="00A779EA">
        <w:rPr>
          <w:rFonts w:ascii="아리따-부리_TTF_Medium" w:eastAsia="아리따-부리_TTF_Medium" w:hAnsi="아리따-부리_TTF_Medium" w:cs="바탕" w:hint="eastAsia"/>
        </w:rPr>
        <w:t xml:space="preserve">연구 </w:t>
      </w:r>
      <w:r>
        <w:rPr>
          <w:rFonts w:ascii="아리따-부리_TTF_Medium" w:eastAsia="아리따-부리_TTF_Medium" w:hAnsi="아리따-부리_TTF_Medium" w:cs="바탕" w:hint="eastAsia"/>
        </w:rPr>
        <w:t>지원</w:t>
      </w:r>
      <w:r w:rsidR="00A779EA">
        <w:rPr>
          <w:rFonts w:ascii="아리따-부리_TTF_Medium" w:eastAsia="아리따-부리_TTF_Medium" w:hAnsi="아리따-부리_TTF_Medium" w:cs="바탕" w:hint="eastAsia"/>
        </w:rPr>
        <w:t xml:space="preserve"> </w:t>
      </w:r>
      <w:r>
        <w:rPr>
          <w:rFonts w:ascii="아리따-부리_TTF_Medium" w:eastAsia="아리따-부리_TTF_Medium" w:hAnsi="아리따-부리_TTF_Medium" w:cs="바탕" w:hint="eastAsia"/>
        </w:rPr>
        <w:t xml:space="preserve">기간 동안 연구자의 자율성을 보장하고, 연구 외적인 부담과 중간평가를 최소화 하는 등, 연구자들이 연구에만 몰입할 수 있는 </w:t>
      </w:r>
      <w:proofErr w:type="spellStart"/>
      <w:r>
        <w:rPr>
          <w:rFonts w:ascii="아리따-부리_TTF_Medium" w:eastAsia="아리따-부리_TTF_Medium" w:hAnsi="아리따-부리_TTF_Medium" w:cs="바탕" w:hint="eastAsia"/>
        </w:rPr>
        <w:t>연구문화를</w:t>
      </w:r>
      <w:proofErr w:type="spellEnd"/>
      <w:r>
        <w:rPr>
          <w:rFonts w:ascii="아리따-부리_TTF_Medium" w:eastAsia="아리따-부리_TTF_Medium" w:hAnsi="아리따-부리_TTF_Medium" w:cs="바탕" w:hint="eastAsia"/>
        </w:rPr>
        <w:t xml:space="preserve"> 이끌어가겠습니다.</w:t>
      </w:r>
    </w:p>
    <w:p w:rsidR="006C5641" w:rsidRPr="001B54FA" w:rsidRDefault="006C5641" w:rsidP="00083336">
      <w:pPr>
        <w:rPr>
          <w:rFonts w:ascii="아리따-부리_TTF_Medium" w:eastAsia="아리따-부리_TTF_Medium" w:hAnsi="아리따-부리_TTF_Medium" w:cs="바탕"/>
          <w:sz w:val="4"/>
        </w:rPr>
      </w:pPr>
    </w:p>
    <w:p w:rsidR="006C5641" w:rsidRDefault="006C5641" w:rsidP="00083336">
      <w:pPr>
        <w:rPr>
          <w:rFonts w:ascii="아리따-부리_TTF_Medium" w:eastAsia="아리따-부리_TTF_Medium" w:hAnsi="아리따-부리_TTF_Medium" w:cs="바탕"/>
        </w:rPr>
      </w:pPr>
      <w:r>
        <w:rPr>
          <w:rFonts w:ascii="아리따-부리_TTF_Medium" w:eastAsia="아리따-부리_TTF_Medium" w:hAnsi="아리따-부리_TTF_Medium" w:cs="바탕" w:hint="eastAsia"/>
        </w:rPr>
        <w:t>[사업 공모 안내]</w:t>
      </w:r>
    </w:p>
    <w:p w:rsidR="006C5641" w:rsidRDefault="00A50828" w:rsidP="00A50828">
      <w:pPr>
        <w:pStyle w:val="a7"/>
        <w:numPr>
          <w:ilvl w:val="0"/>
          <w:numId w:val="4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6C5641">
        <w:rPr>
          <w:rFonts w:ascii="아리따-부리_TTF_Medium" w:eastAsia="아리따-부리_TTF_Medium" w:hAnsi="아리따-부리_TTF_Medium" w:hint="eastAsia"/>
        </w:rPr>
        <w:t>공모</w:t>
      </w:r>
      <w:r w:rsidR="006A34EA">
        <w:rPr>
          <w:rFonts w:ascii="아리따-부리_TTF_Medium" w:eastAsia="아리따-부리_TTF_Medium" w:hAnsi="아리따-부리_TTF_Medium" w:hint="eastAsia"/>
        </w:rPr>
        <w:t xml:space="preserve"> </w:t>
      </w:r>
      <w:r w:rsidR="006C5641">
        <w:rPr>
          <w:rFonts w:ascii="아리따-부리_TTF_Medium" w:eastAsia="아리따-부리_TTF_Medium" w:hAnsi="아리따-부리_TTF_Medium" w:hint="eastAsia"/>
        </w:rPr>
        <w:t>분야</w:t>
      </w:r>
    </w:p>
    <w:p w:rsidR="006C5641" w:rsidRDefault="006C5641" w:rsidP="00A50828">
      <w:pPr>
        <w:pStyle w:val="a7"/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생명과학 전 분야에서 장기적으로 획기적인 연구성과를 도출할 것으로 기대되는</w:t>
      </w:r>
    </w:p>
    <w:p w:rsidR="006C5641" w:rsidRDefault="006C5641" w:rsidP="00A50828">
      <w:pPr>
        <w:pStyle w:val="a7"/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초기</w:t>
      </w:r>
      <w:r w:rsidR="00140CCE">
        <w:rPr>
          <w:rFonts w:ascii="아리따-부리_TTF_Medium" w:eastAsia="아리따-부리_TTF_Medium" w:hAnsi="아리따-부리_TTF_Medium" w:hint="eastAsia"/>
        </w:rPr>
        <w:t xml:space="preserve"> </w:t>
      </w:r>
      <w:r>
        <w:rPr>
          <w:rFonts w:ascii="아리따-부리_TTF_Medium" w:eastAsia="아리따-부리_TTF_Medium" w:hAnsi="아리따-부리_TTF_Medium" w:hint="eastAsia"/>
        </w:rPr>
        <w:t>단계의 창의적인 기초 연구로,</w:t>
      </w:r>
    </w:p>
    <w:p w:rsidR="006C5641" w:rsidRDefault="006C5641" w:rsidP="00A50828">
      <w:pPr>
        <w:pStyle w:val="a7"/>
        <w:numPr>
          <w:ilvl w:val="0"/>
          <w:numId w:val="5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새로운 분야의 개척 연구</w:t>
      </w:r>
    </w:p>
    <w:p w:rsidR="006C5641" w:rsidRDefault="006C5641" w:rsidP="00A50828">
      <w:pPr>
        <w:pStyle w:val="a7"/>
        <w:numPr>
          <w:ilvl w:val="0"/>
          <w:numId w:val="5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난제로 남아있는 생명현상 및 원리 규명 연구</w:t>
      </w:r>
    </w:p>
    <w:p w:rsidR="006C5641" w:rsidRDefault="006C5641" w:rsidP="00A50828">
      <w:pPr>
        <w:pStyle w:val="a7"/>
        <w:numPr>
          <w:ilvl w:val="0"/>
          <w:numId w:val="5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기존의 한계를 돌파할 수 있는 연구</w:t>
      </w:r>
    </w:p>
    <w:p w:rsidR="006C5641" w:rsidRDefault="006C5641" w:rsidP="006C5641">
      <w:pPr>
        <w:pStyle w:val="a7"/>
        <w:numPr>
          <w:ilvl w:val="0"/>
          <w:numId w:val="5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그 외 불확실성이 높아서 지원받기 어려운 연구</w:t>
      </w:r>
    </w:p>
    <w:p w:rsidR="006C5641" w:rsidRDefault="00A50828" w:rsidP="00A50828">
      <w:pPr>
        <w:pStyle w:val="a7"/>
        <w:numPr>
          <w:ilvl w:val="0"/>
          <w:numId w:val="4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6C5641">
        <w:rPr>
          <w:rFonts w:ascii="아리따-부리_TTF_Medium" w:eastAsia="아리따-부리_TTF_Medium" w:hAnsi="아리따-부리_TTF_Medium" w:hint="eastAsia"/>
        </w:rPr>
        <w:t>지원 규모 및 내용</w:t>
      </w:r>
    </w:p>
    <w:p w:rsidR="006C5641" w:rsidRDefault="006C5641" w:rsidP="00A50828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연간 5명 내외 선발</w:t>
      </w:r>
    </w:p>
    <w:p w:rsidR="006C5641" w:rsidRDefault="006C5641" w:rsidP="00A50828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과제당 연 3~5억 원 지원 (간접비 최대 10% 포함, </w:t>
      </w:r>
      <w:proofErr w:type="spellStart"/>
      <w:r>
        <w:rPr>
          <w:rFonts w:ascii="아리따-부리_TTF_Medium" w:eastAsia="아리따-부리_TTF_Medium" w:hAnsi="아리따-부리_TTF_Medium" w:hint="eastAsia"/>
        </w:rPr>
        <w:t>해외지원의</w:t>
      </w:r>
      <w:proofErr w:type="spellEnd"/>
      <w:r>
        <w:rPr>
          <w:rFonts w:ascii="아리따-부리_TTF_Medium" w:eastAsia="아리따-부리_TTF_Medium" w:hAnsi="아리따-부리_TTF_Medium" w:hint="eastAsia"/>
        </w:rPr>
        <w:t xml:space="preserve"> 경우 발생 가능한 세금 포함)</w:t>
      </w:r>
    </w:p>
    <w:p w:rsidR="006C5641" w:rsidRDefault="006C5641" w:rsidP="006C5641">
      <w:pPr>
        <w:pStyle w:val="a7"/>
        <w:numPr>
          <w:ilvl w:val="0"/>
          <w:numId w:val="6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총 5년의 지원기간 중 연구 자율성 보장</w:t>
      </w:r>
    </w:p>
    <w:p w:rsidR="006C5641" w:rsidRDefault="00A50828" w:rsidP="001B54FA">
      <w:pPr>
        <w:pStyle w:val="a7"/>
        <w:numPr>
          <w:ilvl w:val="0"/>
          <w:numId w:val="4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6C5641">
        <w:rPr>
          <w:rFonts w:ascii="아리따-부리_TTF_Medium" w:eastAsia="아리따-부리_TTF_Medium" w:hAnsi="아리따-부리_TTF_Medium" w:hint="eastAsia"/>
        </w:rPr>
        <w:t>지원 자격</w:t>
      </w:r>
    </w:p>
    <w:p w:rsidR="006C5641" w:rsidRPr="00A50828" w:rsidRDefault="006C5641" w:rsidP="00A50828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 xml:space="preserve">과제 책임자: 생명과학 분야의 기초연구를 수행하는 </w:t>
      </w:r>
      <w:proofErr w:type="spellStart"/>
      <w:r w:rsidRPr="00A50828">
        <w:rPr>
          <w:rFonts w:ascii="아리따-부리_TTF_Medium" w:eastAsia="아리따-부리_TTF_Medium" w:hAnsi="아리따-부리_TTF_Medium" w:hint="eastAsia"/>
        </w:rPr>
        <w:t>국내·외</w:t>
      </w:r>
      <w:proofErr w:type="spellEnd"/>
      <w:r w:rsidRPr="00A50828">
        <w:rPr>
          <w:rFonts w:ascii="아리따-부리_TTF_Medium" w:eastAsia="아리따-부리_TTF_Medium" w:hAnsi="아리따-부리_TTF_Medium" w:hint="eastAsia"/>
        </w:rPr>
        <w:t xml:space="preserve"> 한국 국적의 </w:t>
      </w:r>
      <w:proofErr w:type="spellStart"/>
      <w:r w:rsidRPr="00A50828">
        <w:rPr>
          <w:rFonts w:ascii="아리따-부리_TTF_Medium" w:eastAsia="아리따-부리_TTF_Medium" w:hAnsi="아리따-부리_TTF_Medium" w:hint="eastAsia"/>
        </w:rPr>
        <w:t>신진연구자</w:t>
      </w:r>
      <w:proofErr w:type="spellEnd"/>
    </w:p>
    <w:p w:rsidR="006C5641" w:rsidRDefault="006C5641" w:rsidP="00A50828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과제 공고일(2019년 1월 7일) 기준</w:t>
      </w:r>
    </w:p>
    <w:p w:rsidR="006C5641" w:rsidRDefault="006C5641" w:rsidP="00A50828">
      <w:pPr>
        <w:pStyle w:val="a7"/>
        <w:numPr>
          <w:ilvl w:val="0"/>
          <w:numId w:val="10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proofErr w:type="spellStart"/>
      <w:r>
        <w:rPr>
          <w:rFonts w:ascii="아리따-부리_TTF_Medium" w:eastAsia="아리따-부리_TTF_Medium" w:hAnsi="아리따-부리_TTF_Medium" w:hint="eastAsia"/>
        </w:rPr>
        <w:t>국내</w:t>
      </w:r>
      <w:r w:rsidR="006A34EA" w:rsidRPr="00A50828">
        <w:rPr>
          <w:rFonts w:ascii="아리따-부리_TTF_Medium" w:eastAsia="아리따-부리_TTF_Medium" w:hAnsi="아리따-부리_TTF_Medium" w:hint="eastAsia"/>
        </w:rPr>
        <w:t>·</w:t>
      </w:r>
      <w:r>
        <w:rPr>
          <w:rFonts w:ascii="아리따-부리_TTF_Medium" w:eastAsia="아리따-부리_TTF_Medium" w:hAnsi="아리따-부리_TTF_Medium" w:hint="eastAsia"/>
        </w:rPr>
        <w:t>외</w:t>
      </w:r>
      <w:proofErr w:type="spellEnd"/>
      <w:r>
        <w:rPr>
          <w:rFonts w:ascii="아리따-부리_TTF_Medium" w:eastAsia="아리따-부리_TTF_Medium" w:hAnsi="아리따-부리_TTF_Medium" w:hint="eastAsia"/>
        </w:rPr>
        <w:t xml:space="preserve"> 대학 교원 임용 5년 이내</w:t>
      </w:r>
    </w:p>
    <w:p w:rsidR="006C5641" w:rsidRDefault="006C5641" w:rsidP="00A50828">
      <w:pPr>
        <w:pStyle w:val="a7"/>
        <w:numPr>
          <w:ilvl w:val="0"/>
          <w:numId w:val="10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대학 부설 연구소 연구원</w:t>
      </w:r>
      <w:r w:rsidR="00140CCE">
        <w:rPr>
          <w:rFonts w:ascii="아리따-부리_TTF_Medium" w:eastAsia="아리따-부리_TTF_Medium" w:hAnsi="아리따-부리_TTF_Medium" w:hint="eastAsia"/>
        </w:rPr>
        <w:t>으로</w:t>
      </w:r>
      <w:r>
        <w:rPr>
          <w:rFonts w:ascii="아리따-부리_TTF_Medium" w:eastAsia="아리따-부리_TTF_Medium" w:hAnsi="아리따-부리_TTF_Medium" w:hint="eastAsia"/>
        </w:rPr>
        <w:t xml:space="preserve"> PI 수행 5년 이내</w:t>
      </w:r>
    </w:p>
    <w:p w:rsidR="006C5641" w:rsidRDefault="006C5641" w:rsidP="00A50828">
      <w:pPr>
        <w:pStyle w:val="a7"/>
        <w:numPr>
          <w:ilvl w:val="0"/>
          <w:numId w:val="10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proofErr w:type="spellStart"/>
      <w:r>
        <w:rPr>
          <w:rFonts w:ascii="아리따-부리_TTF_Medium" w:eastAsia="아리따-부리_TTF_Medium" w:hAnsi="아리따-부리_TTF_Medium" w:hint="eastAsia"/>
        </w:rPr>
        <w:t>국</w:t>
      </w:r>
      <w:r w:rsidR="006A34EA" w:rsidRPr="00A50828">
        <w:rPr>
          <w:rFonts w:ascii="아리따-부리_TTF_Medium" w:eastAsia="아리따-부리_TTF_Medium" w:hAnsi="아리따-부리_TTF_Medium" w:hint="eastAsia"/>
        </w:rPr>
        <w:t>·</w:t>
      </w:r>
      <w:r>
        <w:rPr>
          <w:rFonts w:ascii="아리따-부리_TTF_Medium" w:eastAsia="아리따-부리_TTF_Medium" w:hAnsi="아리따-부리_TTF_Medium" w:hint="eastAsia"/>
        </w:rPr>
        <w:t>공립</w:t>
      </w:r>
      <w:proofErr w:type="spellEnd"/>
      <w:r>
        <w:rPr>
          <w:rFonts w:ascii="아리따-부리_TTF_Medium" w:eastAsia="아리따-부리_TTF_Medium" w:hAnsi="아리따-부리_TTF_Medium" w:hint="eastAsia"/>
        </w:rPr>
        <w:t>, 정부출연 연구기관 연구원으로 PI수행 5년 이내</w:t>
      </w:r>
    </w:p>
    <w:p w:rsidR="006C5641" w:rsidRDefault="006C5641" w:rsidP="00A50828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2019년 3월 신규 임용 예정자 포함</w:t>
      </w:r>
    </w:p>
    <w:p w:rsidR="004A3567" w:rsidRDefault="004A3567" w:rsidP="001B54FA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자격 요건 충족 시, 재(</w:t>
      </w:r>
      <w:r>
        <w:rPr>
          <w:rFonts w:ascii="바탕" w:eastAsia="바탕" w:hAnsi="바탕" w:cs="바탕" w:hint="eastAsia"/>
        </w:rPr>
        <w:t>再</w:t>
      </w:r>
      <w:r w:rsidR="006A34EA">
        <w:rPr>
          <w:rFonts w:ascii="아리따-부리_TTF_Medium" w:eastAsia="아리따-부리_TTF_Medium" w:hAnsi="아리따-부리_TTF_Medium" w:hint="eastAsia"/>
        </w:rPr>
        <w:t>)</w:t>
      </w:r>
      <w:r>
        <w:rPr>
          <w:rFonts w:ascii="아리따-부리_TTF_Medium" w:eastAsia="아리따-부리_TTF_Medium" w:hAnsi="아리따-부리_TTF_Medium" w:hint="eastAsia"/>
        </w:rPr>
        <w:t>지원 가능</w:t>
      </w:r>
      <w:r w:rsidR="00A779EA">
        <w:rPr>
          <w:rFonts w:ascii="아리따-부리_TTF_Medium" w:eastAsia="아리따-부리_TTF_Medium" w:hAnsi="아리따-부리_TTF_Medium" w:hint="eastAsia"/>
        </w:rPr>
        <w:t xml:space="preserve">. 단, </w:t>
      </w:r>
      <w:proofErr w:type="spellStart"/>
      <w:r w:rsidR="00A779EA">
        <w:rPr>
          <w:rFonts w:ascii="아리따-부리_TTF_Medium" w:eastAsia="아리따-부리_TTF_Medium" w:hAnsi="아리따-부리_TTF_Medium" w:hint="eastAsia"/>
        </w:rPr>
        <w:t>기지원</w:t>
      </w:r>
      <w:proofErr w:type="spellEnd"/>
      <w:r w:rsidR="00A779EA">
        <w:rPr>
          <w:rFonts w:ascii="아리따-부리_TTF_Medium" w:eastAsia="아리따-부리_TTF_Medium" w:hAnsi="아리따-부리_TTF_Medium" w:hint="eastAsia"/>
        </w:rPr>
        <w:t xml:space="preserve"> 연구와의 차별화 </w:t>
      </w:r>
      <w:r w:rsidR="00A779EA">
        <w:rPr>
          <w:rFonts w:ascii="바탕" w:eastAsia="바탕" w:hAnsi="바탕" w:cs="바탕" w:hint="eastAsia"/>
        </w:rPr>
        <w:t>必</w:t>
      </w:r>
      <w:r w:rsidR="00A779EA">
        <w:rPr>
          <w:rFonts w:ascii="아리따-부리_TTF_Medium" w:eastAsia="아리따-부리_TTF_Medium" w:hAnsi="아리따-부리_TTF_Medium" w:hint="eastAsia"/>
        </w:rPr>
        <w:t>.</w:t>
      </w:r>
    </w:p>
    <w:p w:rsidR="006C5641" w:rsidRPr="00A50828" w:rsidRDefault="006C5641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>참고사항</w:t>
      </w:r>
    </w:p>
    <w:p w:rsidR="006C5641" w:rsidRDefault="006C5641" w:rsidP="007605F6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연구 외 불필요한 업무</w:t>
      </w:r>
      <w:r w:rsidR="00AB24D8">
        <w:rPr>
          <w:rFonts w:ascii="아리따-부리_TTF_Medium" w:eastAsia="아리따-부리_TTF_Medium" w:hAnsi="아리따-부리_TTF_Medium" w:hint="eastAsia"/>
        </w:rPr>
        <w:t>를 최소화하고 연구에 몰입하는 환경을 제공하기</w:t>
      </w:r>
      <w:r w:rsidR="007605F6">
        <w:rPr>
          <w:rFonts w:ascii="아리따-부리_TTF_Medium" w:eastAsia="아리따-부리_TTF_Medium" w:hAnsi="아리따-부리_TTF_Medium" w:hint="eastAsia"/>
        </w:rPr>
        <w:t xml:space="preserve"> </w:t>
      </w:r>
      <w:r w:rsidR="00AB24D8">
        <w:rPr>
          <w:rFonts w:ascii="아리따-부리_TTF_Medium" w:eastAsia="아리따-부리_TTF_Medium" w:hAnsi="아리따-부리_TTF_Medium" w:hint="eastAsia"/>
        </w:rPr>
        <w:t>위해</w:t>
      </w:r>
    </w:p>
    <w:p w:rsidR="00AB24D8" w:rsidRDefault="00AB24D8" w:rsidP="001B54FA">
      <w:pPr>
        <w:pStyle w:val="a7"/>
        <w:spacing w:after="0"/>
        <w:ind w:leftChars="800" w:left="160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과제 지원 자격 및 지원 기간 중에 다음과 같은 제한 사항이 있습니다.</w:t>
      </w:r>
    </w:p>
    <w:p w:rsidR="00AB24D8" w:rsidRDefault="00AB24D8" w:rsidP="007605F6">
      <w:pPr>
        <w:pStyle w:val="a7"/>
        <w:numPr>
          <w:ilvl w:val="0"/>
          <w:numId w:val="11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과제책임자는 전체 수행 과제 중, 재단의 지원으로 수행하는 과제에 </w:t>
      </w:r>
    </w:p>
    <w:p w:rsidR="00AB24D8" w:rsidRDefault="00AB24D8" w:rsidP="007605F6">
      <w:pPr>
        <w:pStyle w:val="a7"/>
        <w:spacing w:after="0"/>
        <w:ind w:leftChars="971" w:left="2126" w:hangingChars="99" w:hanging="184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연구 노력의</w:t>
      </w:r>
      <w:r w:rsidR="001B54FA">
        <w:rPr>
          <w:rFonts w:ascii="아리따-부리_TTF_Medium" w:eastAsia="아리따-부리_TTF_Medium" w:hAnsi="아리따-부리_TTF_Medium" w:hint="eastAsia"/>
        </w:rPr>
        <w:t xml:space="preserve"> 51%(해외 지원자의 경우 40%) </w:t>
      </w:r>
      <w:r>
        <w:rPr>
          <w:rFonts w:ascii="아리따-부리_TTF_Medium" w:eastAsia="아리따-부리_TTF_Medium" w:hAnsi="아리따-부리_TTF_Medium" w:hint="eastAsia"/>
        </w:rPr>
        <w:t>이상을 할애해야 함</w:t>
      </w:r>
      <w:r w:rsidR="001B54FA">
        <w:rPr>
          <w:rFonts w:ascii="아리따-부리_TTF_Medium" w:eastAsia="아리따-부리_TTF_Medium" w:hAnsi="아리따-부리_TTF_Medium" w:hint="eastAsia"/>
        </w:rPr>
        <w:t xml:space="preserve"> </w:t>
      </w:r>
    </w:p>
    <w:p w:rsidR="00AB24D8" w:rsidRDefault="00AB24D8" w:rsidP="00AB24D8">
      <w:pPr>
        <w:pStyle w:val="a7"/>
        <w:numPr>
          <w:ilvl w:val="0"/>
          <w:numId w:val="11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본 재단의 연구지원 중에는 보직을 원칙적으로 제한함</w:t>
      </w:r>
    </w:p>
    <w:p w:rsidR="00AB24D8" w:rsidRDefault="00AB24D8" w:rsidP="007605F6">
      <w:pPr>
        <w:pStyle w:val="a7"/>
        <w:numPr>
          <w:ilvl w:val="0"/>
          <w:numId w:val="4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lastRenderedPageBreak/>
        <w:t>과제 신청</w:t>
      </w:r>
    </w:p>
    <w:p w:rsidR="00AB24D8" w:rsidRPr="00A50828" w:rsidRDefault="00AB24D8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>접수 기간: 2019년 1월</w:t>
      </w:r>
      <w:r w:rsidR="00A771F6">
        <w:rPr>
          <w:rFonts w:ascii="아리따-부리_TTF_Medium" w:eastAsia="아리따-부리_TTF_Medium" w:hAnsi="아리따-부리_TTF_Medium" w:hint="eastAsia"/>
        </w:rPr>
        <w:t xml:space="preserve"> 11</w:t>
      </w:r>
      <w:r w:rsidRPr="00A50828">
        <w:rPr>
          <w:rFonts w:ascii="아리따-부리_TTF_Medium" w:eastAsia="아리따-부리_TTF_Medium" w:hAnsi="아리따-부리_TTF_Medium" w:hint="eastAsia"/>
        </w:rPr>
        <w:t>일 ~ 4월 8일</w:t>
      </w:r>
      <w:r w:rsidR="00F9341C">
        <w:rPr>
          <w:rFonts w:ascii="아리따-부리_TTF_Medium" w:eastAsia="아리따-부리_TTF_Medium" w:hAnsi="아리따-부리_TTF_Medium" w:hint="eastAsia"/>
        </w:rPr>
        <w:t xml:space="preserve"> (16:00 까지)</w:t>
      </w:r>
    </w:p>
    <w:p w:rsidR="00AB24D8" w:rsidRPr="00A50828" w:rsidRDefault="00AB24D8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>접수 방법: 재단 홈페이지를 통한 온라인 등록</w:t>
      </w:r>
    </w:p>
    <w:p w:rsidR="00270153" w:rsidRPr="00A50828" w:rsidRDefault="00270153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>제출 서류</w:t>
      </w:r>
    </w:p>
    <w:p w:rsidR="00270153" w:rsidRDefault="007605F6" w:rsidP="007605F6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>과제 제안서: 영문 에세이 형식으로 최대 10페이지 이내 (</w:t>
      </w:r>
      <w:proofErr w:type="spellStart"/>
      <w:r w:rsidR="00270153">
        <w:rPr>
          <w:rFonts w:ascii="아리따-부리_TTF_Medium" w:eastAsia="아리따-부리_TTF_Medium" w:hAnsi="아리따-부리_TTF_Medium" w:hint="eastAsia"/>
        </w:rPr>
        <w:t>재단양식</w:t>
      </w:r>
      <w:proofErr w:type="spellEnd"/>
      <w:r w:rsidR="00270153">
        <w:rPr>
          <w:rFonts w:ascii="아리따-부리_TTF_Medium" w:eastAsia="아리따-부리_TTF_Medium" w:hAnsi="아리따-부리_TTF_Medium" w:hint="eastAsia"/>
        </w:rPr>
        <w:t xml:space="preserve"> 사용)</w:t>
      </w:r>
    </w:p>
    <w:p w:rsidR="00270153" w:rsidRDefault="007605F6" w:rsidP="007605F6">
      <w:pPr>
        <w:pStyle w:val="a7"/>
        <w:numPr>
          <w:ilvl w:val="0"/>
          <w:numId w:val="9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>대표적인 연구성과, 3건, 해당 논문은 PDF 파일로 제출</w:t>
      </w:r>
    </w:p>
    <w:p w:rsidR="00270153" w:rsidRDefault="007605F6" w:rsidP="003C5B3E">
      <w:pPr>
        <w:pStyle w:val="a7"/>
        <w:numPr>
          <w:ilvl w:val="0"/>
          <w:numId w:val="9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>이력서</w:t>
      </w:r>
    </w:p>
    <w:p w:rsidR="00270153" w:rsidRDefault="00270153" w:rsidP="007605F6">
      <w:pPr>
        <w:pStyle w:val="a7"/>
        <w:numPr>
          <w:ilvl w:val="0"/>
          <w:numId w:val="4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과제</w:t>
      </w:r>
      <w:r w:rsidR="006A34EA">
        <w:rPr>
          <w:rFonts w:ascii="아리따-부리_TTF_Medium" w:eastAsia="아리따-부리_TTF_Medium" w:hAnsi="아리따-부리_TTF_Medium" w:hint="eastAsia"/>
        </w:rPr>
        <w:t xml:space="preserve"> </w:t>
      </w:r>
      <w:r>
        <w:rPr>
          <w:rFonts w:ascii="아리따-부리_TTF_Medium" w:eastAsia="아리따-부리_TTF_Medium" w:hAnsi="아리따-부리_TTF_Medium" w:hint="eastAsia"/>
        </w:rPr>
        <w:t>심사</w:t>
      </w:r>
    </w:p>
    <w:p w:rsidR="00270153" w:rsidRPr="00A50828" w:rsidRDefault="00270153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 xml:space="preserve">심사위원단: 재단의 초빙을 통해 선정된 </w:t>
      </w:r>
      <w:proofErr w:type="spellStart"/>
      <w:r w:rsidRPr="00A50828">
        <w:rPr>
          <w:rFonts w:ascii="아리따-부리_TTF_Medium" w:eastAsia="아리따-부리_TTF_Medium" w:hAnsi="아리따-부리_TTF_Medium" w:hint="eastAsia"/>
        </w:rPr>
        <w:t>국내</w:t>
      </w:r>
      <w:r w:rsidR="00A779EA">
        <w:rPr>
          <w:rFonts w:ascii="아리따-부리_TTF_Medium" w:eastAsia="아리따-부리_TTF_Medium" w:hAnsi="아리따-부리_TTF_Medium" w:hint="eastAsia"/>
        </w:rPr>
        <w:t>·</w:t>
      </w:r>
      <w:r w:rsidRPr="00A50828">
        <w:rPr>
          <w:rFonts w:ascii="아리따-부리_TTF_Medium" w:eastAsia="아리따-부리_TTF_Medium" w:hAnsi="아리따-부리_TTF_Medium" w:hint="eastAsia"/>
        </w:rPr>
        <w:t>외</w:t>
      </w:r>
      <w:proofErr w:type="spellEnd"/>
      <w:r w:rsidRPr="00A50828">
        <w:rPr>
          <w:rFonts w:ascii="아리따-부리_TTF_Medium" w:eastAsia="아리따-부리_TTF_Medium" w:hAnsi="아리따-부리_TTF_Medium" w:hint="eastAsia"/>
        </w:rPr>
        <w:t xml:space="preserve"> 석학으로 구성</w:t>
      </w:r>
    </w:p>
    <w:p w:rsidR="00270153" w:rsidRPr="00A50828" w:rsidRDefault="00270153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 xml:space="preserve">1차 서류 심사 </w:t>
      </w:r>
      <w:proofErr w:type="spellStart"/>
      <w:r w:rsidRPr="00A50828">
        <w:rPr>
          <w:rFonts w:ascii="아리따-부리_TTF_Medium" w:eastAsia="아리따-부리_TTF_Medium" w:hAnsi="아리따-부리_TTF_Medium" w:hint="eastAsia"/>
        </w:rPr>
        <w:t>통과자에</w:t>
      </w:r>
      <w:proofErr w:type="spellEnd"/>
      <w:r w:rsidRPr="00A50828">
        <w:rPr>
          <w:rFonts w:ascii="아리따-부리_TTF_Medium" w:eastAsia="아리따-부리_TTF_Medium" w:hAnsi="아리따-부리_TTF_Medium" w:hint="eastAsia"/>
        </w:rPr>
        <w:t xml:space="preserve"> 한해 2차 </w:t>
      </w:r>
      <w:proofErr w:type="spellStart"/>
      <w:r w:rsidRPr="00A50828">
        <w:rPr>
          <w:rFonts w:ascii="아리따-부리_TTF_Medium" w:eastAsia="아리따-부리_TTF_Medium" w:hAnsi="아리따-부리_TTF_Medium" w:hint="eastAsia"/>
        </w:rPr>
        <w:t>발표·토론</w:t>
      </w:r>
      <w:proofErr w:type="spellEnd"/>
      <w:r w:rsidRPr="00A50828">
        <w:rPr>
          <w:rFonts w:ascii="아리따-부리_TTF_Medium" w:eastAsia="아리따-부리_TTF_Medium" w:hAnsi="아리따-부리_TTF_Medium" w:hint="eastAsia"/>
        </w:rPr>
        <w:t xml:space="preserve"> 평가를 진행하여 최종 </w:t>
      </w:r>
      <w:r w:rsidR="00A779EA">
        <w:rPr>
          <w:rFonts w:ascii="아리따-부리_TTF_Medium" w:eastAsia="아리따-부리_TTF_Medium" w:hAnsi="아리따-부리_TTF_Medium" w:hint="eastAsia"/>
        </w:rPr>
        <w:t>수여자</w:t>
      </w:r>
      <w:r w:rsidRPr="00A50828">
        <w:rPr>
          <w:rFonts w:ascii="아리따-부리_TTF_Medium" w:eastAsia="아리따-부리_TTF_Medium" w:hAnsi="아리따-부리_TTF_Medium" w:hint="eastAsia"/>
        </w:rPr>
        <w:t xml:space="preserve"> 선정</w:t>
      </w:r>
    </w:p>
    <w:p w:rsidR="00270153" w:rsidRPr="00A50828" w:rsidRDefault="00270153" w:rsidP="007605F6">
      <w:pPr>
        <w:pStyle w:val="a7"/>
        <w:numPr>
          <w:ilvl w:val="0"/>
          <w:numId w:val="6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 w:rsidRPr="00A50828">
        <w:rPr>
          <w:rFonts w:ascii="아리따-부리_TTF_Medium" w:eastAsia="아리따-부리_TTF_Medium" w:hAnsi="아리따-부리_TTF_Medium" w:hint="eastAsia"/>
        </w:rPr>
        <w:t>재단의 심사 일정 공고에 따라 진행</w:t>
      </w:r>
    </w:p>
    <w:p w:rsidR="00270153" w:rsidRDefault="007605F6" w:rsidP="007605F6">
      <w:pPr>
        <w:pStyle w:val="a7"/>
        <w:numPr>
          <w:ilvl w:val="0"/>
          <w:numId w:val="16"/>
        </w:numPr>
        <w:spacing w:after="0"/>
        <w:ind w:leftChars="0" w:left="156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 xml:space="preserve">1차 서류심사 및 결과 발표: </w:t>
      </w:r>
      <w:r w:rsidR="00A779EA">
        <w:rPr>
          <w:rFonts w:ascii="아리따-부리_TTF_Medium" w:eastAsia="아리따-부리_TTF_Medium" w:hAnsi="아리따-부리_TTF_Medium" w:hint="eastAsia"/>
        </w:rPr>
        <w:t xml:space="preserve">2019년 </w:t>
      </w:r>
      <w:r w:rsidR="00270153">
        <w:rPr>
          <w:rFonts w:ascii="아리따-부리_TTF_Medium" w:eastAsia="아리따-부리_TTF_Medium" w:hAnsi="아리따-부리_TTF_Medium" w:hint="eastAsia"/>
        </w:rPr>
        <w:t>7월 중</w:t>
      </w:r>
    </w:p>
    <w:p w:rsidR="00270153" w:rsidRDefault="007605F6" w:rsidP="007605F6">
      <w:pPr>
        <w:pStyle w:val="a7"/>
        <w:numPr>
          <w:ilvl w:val="0"/>
          <w:numId w:val="16"/>
        </w:numPr>
        <w:spacing w:after="0"/>
        <w:ind w:leftChars="0" w:left="156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 xml:space="preserve">2차 </w:t>
      </w:r>
      <w:proofErr w:type="spellStart"/>
      <w:r w:rsidR="00270153">
        <w:rPr>
          <w:rFonts w:ascii="아리따-부리_TTF_Medium" w:eastAsia="아리따-부리_TTF_Medium" w:hAnsi="아리따-부리_TTF_Medium" w:hint="eastAsia"/>
        </w:rPr>
        <w:t>발표·토론</w:t>
      </w:r>
      <w:proofErr w:type="spellEnd"/>
      <w:r w:rsidR="00270153">
        <w:rPr>
          <w:rFonts w:ascii="아리따-부리_TTF_Medium" w:eastAsia="아리따-부리_TTF_Medium" w:hAnsi="아리따-부리_TTF_Medium" w:hint="eastAsia"/>
        </w:rPr>
        <w:t xml:space="preserve"> 심사</w:t>
      </w:r>
      <w:r w:rsidR="00A779EA">
        <w:rPr>
          <w:rFonts w:ascii="아리따-부리_TTF_Medium" w:eastAsia="아리따-부리_TTF_Medium" w:hAnsi="아리따-부리_TTF_Medium" w:hint="eastAsia"/>
        </w:rPr>
        <w:t>: 2019년</w:t>
      </w:r>
      <w:r w:rsidR="00270153">
        <w:rPr>
          <w:rFonts w:ascii="아리따-부리_TTF_Medium" w:eastAsia="아리따-부리_TTF_Medium" w:hAnsi="아리따-부리_TTF_Medium" w:hint="eastAsia"/>
        </w:rPr>
        <w:t xml:space="preserve"> 9월 6~7일</w:t>
      </w:r>
    </w:p>
    <w:p w:rsidR="00D95940" w:rsidRDefault="00D95940" w:rsidP="007605F6">
      <w:pPr>
        <w:pStyle w:val="a7"/>
        <w:numPr>
          <w:ilvl w:val="0"/>
          <w:numId w:val="16"/>
        </w:numPr>
        <w:spacing w:after="0"/>
        <w:ind w:leftChars="0" w:left="156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최종 </w:t>
      </w:r>
      <w:r w:rsidR="00A779EA">
        <w:rPr>
          <w:rFonts w:ascii="아리따-부리_TTF_Medium" w:eastAsia="아리따-부리_TTF_Medium" w:hAnsi="아리따-부리_TTF_Medium" w:hint="eastAsia"/>
        </w:rPr>
        <w:t>수여자</w:t>
      </w:r>
      <w:r>
        <w:rPr>
          <w:rFonts w:ascii="아리따-부리_TTF_Medium" w:eastAsia="아리따-부리_TTF_Medium" w:hAnsi="아리따-부리_TTF_Medium" w:hint="eastAsia"/>
        </w:rPr>
        <w:t xml:space="preserve"> 발표</w:t>
      </w:r>
      <w:r w:rsidR="00A779EA">
        <w:rPr>
          <w:rFonts w:ascii="아리따-부리_TTF_Medium" w:eastAsia="아리따-부리_TTF_Medium" w:hAnsi="아리따-부리_TTF_Medium" w:hint="eastAsia"/>
        </w:rPr>
        <w:t>: 2019년</w:t>
      </w:r>
      <w:r>
        <w:rPr>
          <w:rFonts w:ascii="아리따-부리_TTF_Medium" w:eastAsia="아리따-부리_TTF_Medium" w:hAnsi="아리따-부리_TTF_Medium" w:hint="eastAsia"/>
        </w:rPr>
        <w:t xml:space="preserve"> 9월 17일</w:t>
      </w:r>
      <w:bookmarkStart w:id="0" w:name="_GoBack"/>
      <w:bookmarkEnd w:id="0"/>
    </w:p>
    <w:p w:rsidR="00270153" w:rsidRDefault="007605F6" w:rsidP="007605F6">
      <w:pPr>
        <w:pStyle w:val="a7"/>
        <w:numPr>
          <w:ilvl w:val="0"/>
          <w:numId w:val="16"/>
        </w:numPr>
        <w:ind w:leftChars="0" w:left="156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>과제 협약</w:t>
      </w:r>
      <w:r w:rsidR="00A779EA">
        <w:rPr>
          <w:rFonts w:ascii="아리따-부리_TTF_Medium" w:eastAsia="아리따-부리_TTF_Medium" w:hAnsi="아리따-부리_TTF_Medium" w:hint="eastAsia"/>
        </w:rPr>
        <w:t xml:space="preserve">: </w:t>
      </w:r>
      <w:r w:rsidR="00270153">
        <w:rPr>
          <w:rFonts w:ascii="아리따-부리_TTF_Medium" w:eastAsia="아리따-부리_TTF_Medium" w:hAnsi="아리따-부리_TTF_Medium" w:hint="eastAsia"/>
        </w:rPr>
        <w:t>별도 안내</w:t>
      </w:r>
    </w:p>
    <w:p w:rsidR="00270153" w:rsidRDefault="00270153" w:rsidP="00270153">
      <w:pPr>
        <w:pStyle w:val="a7"/>
        <w:numPr>
          <w:ilvl w:val="0"/>
          <w:numId w:val="4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기타</w:t>
      </w:r>
    </w:p>
    <w:p w:rsidR="00270153" w:rsidRDefault="00270153" w:rsidP="001B54FA">
      <w:pPr>
        <w:pStyle w:val="a7"/>
        <w:numPr>
          <w:ilvl w:val="0"/>
          <w:numId w:val="17"/>
        </w:numPr>
        <w:spacing w:after="0"/>
        <w:ind w:leftChars="0" w:left="1134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보다 상세한 내용은 재단 홈페이지의 </w:t>
      </w:r>
      <w:proofErr w:type="spellStart"/>
      <w:r w:rsidR="00330F4C">
        <w:rPr>
          <w:rFonts w:ascii="아리따-부리_TTF_Medium" w:eastAsia="아리따-부리_TTF_Medium" w:hAnsi="아리따-부리_TTF_Medium" w:hint="eastAsia"/>
        </w:rPr>
        <w:t>사업공모</w:t>
      </w:r>
      <w:proofErr w:type="spellEnd"/>
      <w:r w:rsidR="00330F4C">
        <w:rPr>
          <w:rFonts w:ascii="아리따-부리_TTF_Medium" w:eastAsia="아리따-부리_TTF_Medium" w:hAnsi="아리따-부리_TTF_Medium" w:hint="eastAsia"/>
        </w:rPr>
        <w:t xml:space="preserve"> </w:t>
      </w:r>
      <w:r>
        <w:rPr>
          <w:rFonts w:ascii="아리따-부리_TTF_Medium" w:eastAsia="아리따-부리_TTF_Medium" w:hAnsi="아리따-부리_TTF_Medium" w:hint="eastAsia"/>
        </w:rPr>
        <w:t>FAQ와</w:t>
      </w:r>
      <w:r w:rsidR="00A779EA">
        <w:rPr>
          <w:rFonts w:ascii="아리따-부리_TTF_Medium" w:eastAsia="아리따-부리_TTF_Medium" w:hAnsi="아리따-부리_TTF_Medium" w:hint="eastAsia"/>
        </w:rPr>
        <w:t xml:space="preserve"> 문의하기</w:t>
      </w:r>
      <w:r>
        <w:rPr>
          <w:rFonts w:ascii="아리따-부리_TTF_Medium" w:eastAsia="아리따-부리_TTF_Medium" w:hAnsi="아리따-부리_TTF_Medium" w:hint="eastAsia"/>
        </w:rPr>
        <w:t>를 활용하시기 바랍니다.</w:t>
      </w:r>
    </w:p>
    <w:p w:rsidR="00270153" w:rsidRDefault="007605F6" w:rsidP="001B54FA">
      <w:pPr>
        <w:pStyle w:val="a7"/>
        <w:numPr>
          <w:ilvl w:val="0"/>
          <w:numId w:val="18"/>
        </w:numPr>
        <w:spacing w:after="0"/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 xml:space="preserve">홈페이지: </w:t>
      </w:r>
      <w:hyperlink r:id="rId8" w:history="1">
        <w:r w:rsidR="00270153" w:rsidRPr="00EC6B5B">
          <w:rPr>
            <w:rStyle w:val="a8"/>
            <w:rFonts w:ascii="아리따-부리_TTF_Medium" w:eastAsia="아리따-부리_TTF_Medium" w:hAnsi="아리따-부리_TTF_Medium" w:hint="eastAsia"/>
          </w:rPr>
          <w:t>http://www.suhf.or.kr</w:t>
        </w:r>
      </w:hyperlink>
    </w:p>
    <w:p w:rsidR="00270153" w:rsidRDefault="007605F6" w:rsidP="00270153">
      <w:pPr>
        <w:pStyle w:val="a7"/>
        <w:numPr>
          <w:ilvl w:val="0"/>
          <w:numId w:val="18"/>
        </w:numPr>
        <w:ind w:leftChars="0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 xml:space="preserve"> </w:t>
      </w:r>
      <w:r w:rsidR="00270153">
        <w:rPr>
          <w:rFonts w:ascii="아리따-부리_TTF_Medium" w:eastAsia="아리따-부리_TTF_Medium" w:hAnsi="아리따-부리_TTF_Medium" w:hint="eastAsia"/>
        </w:rPr>
        <w:t>대표전화: 02-319-2990</w:t>
      </w:r>
    </w:p>
    <w:p w:rsidR="00270153" w:rsidRPr="00270153" w:rsidRDefault="004A3567" w:rsidP="001B54FA">
      <w:pPr>
        <w:ind w:firstLineChars="200" w:firstLine="372"/>
        <w:rPr>
          <w:rFonts w:ascii="아리따-부리_TTF_Medium" w:eastAsia="아리따-부리_TTF_Medium" w:hAnsi="아리따-부리_TTF_Medium"/>
        </w:rPr>
      </w:pPr>
      <w:r>
        <w:rPr>
          <w:rFonts w:ascii="아리따-부리_TTF_Medium" w:eastAsia="아리따-부리_TTF_Medium" w:hAnsi="아리따-부리_TTF_Medium" w:hint="eastAsia"/>
        </w:rPr>
        <w:t>심사 절차 및 결과는 비공개로 진행되며, 이의 신청은 받지 않습니다.</w:t>
      </w:r>
    </w:p>
    <w:p w:rsidR="00270153" w:rsidRPr="00270153" w:rsidRDefault="00270153" w:rsidP="00270153">
      <w:pPr>
        <w:pStyle w:val="a7"/>
        <w:ind w:leftChars="0"/>
        <w:rPr>
          <w:rFonts w:ascii="아리따-부리_TTF_Medium" w:eastAsia="아리따-부리_TTF_Medium" w:hAnsi="아리따-부리_TTF_Medium"/>
        </w:rPr>
      </w:pPr>
    </w:p>
    <w:sectPr w:rsidR="00270153" w:rsidRPr="00270153" w:rsidSect="00E77E95">
      <w:headerReference w:type="default" r:id="rId9"/>
      <w:footerReference w:type="default" r:id="rId10"/>
      <w:pgSz w:w="11906" w:h="16838"/>
      <w:pgMar w:top="720" w:right="720" w:bottom="720" w:left="72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65" w:rsidRDefault="00936F65" w:rsidP="00E23998">
      <w:pPr>
        <w:spacing w:after="0" w:line="240" w:lineRule="auto"/>
      </w:pPr>
      <w:r>
        <w:separator/>
      </w:r>
    </w:p>
  </w:endnote>
  <w:endnote w:type="continuationSeparator" w:id="0">
    <w:p w:rsidR="00936F65" w:rsidRDefault="00936F65" w:rsidP="00E2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아리따-부리_TTF_Medium">
    <w:panose1 w:val="02020603020101020101"/>
    <w:charset w:val="81"/>
    <w:family w:val="roman"/>
    <w:pitch w:val="variable"/>
    <w:sig w:usb0="00000003" w:usb1="09D60C10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98" w:rsidRDefault="00E77E95" w:rsidP="00E77E95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5B05D1" wp14:editId="1FFAF75F">
          <wp:simplePos x="0" y="0"/>
          <wp:positionH relativeFrom="column">
            <wp:posOffset>5768975</wp:posOffset>
          </wp:positionH>
          <wp:positionV relativeFrom="paragraph">
            <wp:posOffset>147955</wp:posOffset>
          </wp:positionV>
          <wp:extent cx="842010" cy="222885"/>
          <wp:effectExtent l="0" t="0" r="0" b="5715"/>
          <wp:wrapThrough wrapText="bothSides">
            <wp:wrapPolygon edited="0">
              <wp:start x="0" y="0"/>
              <wp:lineTo x="0" y="20308"/>
              <wp:lineTo x="20525" y="20308"/>
              <wp:lineTo x="21014" y="14769"/>
              <wp:lineTo x="21014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f11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AA5C9" wp14:editId="6F66C9DD">
              <wp:simplePos x="0" y="0"/>
              <wp:positionH relativeFrom="column">
                <wp:align>center</wp:align>
              </wp:positionH>
              <wp:positionV relativeFrom="bottomMargin">
                <wp:posOffset>0</wp:posOffset>
              </wp:positionV>
              <wp:extent cx="6840000" cy="0"/>
              <wp:effectExtent l="0" t="0" r="18415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A7CCC" id="직선 연결선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bottom-margin-area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" strokecolor="#5a5a5a [2109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65" w:rsidRDefault="00936F65" w:rsidP="00E23998">
      <w:pPr>
        <w:spacing w:after="0" w:line="240" w:lineRule="auto"/>
      </w:pPr>
      <w:r>
        <w:separator/>
      </w:r>
    </w:p>
  </w:footnote>
  <w:footnote w:type="continuationSeparator" w:id="0">
    <w:p w:rsidR="00936F65" w:rsidRDefault="00936F65" w:rsidP="00E2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46" w:rsidRDefault="00E77E95" w:rsidP="00E77E95">
    <w:pPr>
      <w:pStyle w:val="a4"/>
      <w:tabs>
        <w:tab w:val="clear" w:pos="4513"/>
        <w:tab w:val="clear" w:pos="9026"/>
        <w:tab w:val="left" w:pos="75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D103C" wp14:editId="7264C7B4">
              <wp:simplePos x="0" y="0"/>
              <wp:positionH relativeFrom="column">
                <wp:align>center</wp:align>
              </wp:positionH>
              <wp:positionV relativeFrom="topMargin">
                <wp:posOffset>864235</wp:posOffset>
              </wp:positionV>
              <wp:extent cx="6840000" cy="0"/>
              <wp:effectExtent l="0" t="0" r="18415" b="19050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60DFC" id="직선 연결선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width-relative:margin" from="0,68.05pt" to="538.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" strokecolor="#5a5a5a [2109]">
              <w10:wrap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F4E328A" wp14:editId="15F58C10">
          <wp:simplePos x="0" y="0"/>
          <wp:positionH relativeFrom="column">
            <wp:posOffset>211826</wp:posOffset>
          </wp:positionH>
          <wp:positionV relativeFrom="paragraph">
            <wp:posOffset>64770</wp:posOffset>
          </wp:positionV>
          <wp:extent cx="1466850" cy="1397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23"/>
    <w:multiLevelType w:val="hybridMultilevel"/>
    <w:tmpl w:val="44AAAF98"/>
    <w:lvl w:ilvl="0" w:tplc="74CAC900">
      <w:start w:val="1"/>
      <w:numFmt w:val="bullet"/>
      <w:lvlText w:val="-"/>
      <w:lvlJc w:val="left"/>
      <w:pPr>
        <w:ind w:left="1084" w:hanging="400"/>
      </w:pPr>
      <w:rPr>
        <w:rFonts w:ascii="맑은 고딕" w:eastAsia="맑은 고딕" w:hAnsi="맑은 고딕" w:hint="eastAsia"/>
      </w:rPr>
    </w:lvl>
    <w:lvl w:ilvl="1" w:tplc="54D4CCBC">
      <w:numFmt w:val="bullet"/>
      <w:lvlText w:val="-"/>
      <w:lvlJc w:val="left"/>
      <w:pPr>
        <w:ind w:left="1484" w:hanging="400"/>
      </w:pPr>
      <w:rPr>
        <w:rFonts w:ascii="Times New Roman" w:eastAsia="아리따-부리_TTF_Medium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03EA595C"/>
    <w:multiLevelType w:val="hybridMultilevel"/>
    <w:tmpl w:val="BE16F3E6"/>
    <w:lvl w:ilvl="0" w:tplc="E576896E">
      <w:start w:val="1"/>
      <w:numFmt w:val="decimalEnclosedCircle"/>
      <w:suff w:val="space"/>
      <w:lvlText w:val="%1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600" w:hanging="400"/>
      </w:pPr>
    </w:lvl>
    <w:lvl w:ilvl="2" w:tplc="0409001B" w:tentative="1">
      <w:start w:val="1"/>
      <w:numFmt w:val="lowerRoman"/>
      <w:lvlText w:val="%3."/>
      <w:lvlJc w:val="right"/>
      <w:pPr>
        <w:ind w:left="4000" w:hanging="400"/>
      </w:pPr>
    </w:lvl>
    <w:lvl w:ilvl="3" w:tplc="0409000F" w:tentative="1">
      <w:start w:val="1"/>
      <w:numFmt w:val="decimal"/>
      <w:lvlText w:val="%4."/>
      <w:lvlJc w:val="left"/>
      <w:pPr>
        <w:ind w:left="4400" w:hanging="400"/>
      </w:pPr>
    </w:lvl>
    <w:lvl w:ilvl="4" w:tplc="04090019" w:tentative="1">
      <w:start w:val="1"/>
      <w:numFmt w:val="upperLetter"/>
      <w:lvlText w:val="%5."/>
      <w:lvlJc w:val="left"/>
      <w:pPr>
        <w:ind w:left="4800" w:hanging="400"/>
      </w:pPr>
    </w:lvl>
    <w:lvl w:ilvl="5" w:tplc="0409001B" w:tentative="1">
      <w:start w:val="1"/>
      <w:numFmt w:val="lowerRoman"/>
      <w:lvlText w:val="%6."/>
      <w:lvlJc w:val="right"/>
      <w:pPr>
        <w:ind w:left="5200" w:hanging="400"/>
      </w:pPr>
    </w:lvl>
    <w:lvl w:ilvl="6" w:tplc="0409000F" w:tentative="1">
      <w:start w:val="1"/>
      <w:numFmt w:val="decimal"/>
      <w:lvlText w:val="%7."/>
      <w:lvlJc w:val="left"/>
      <w:pPr>
        <w:ind w:left="5600" w:hanging="400"/>
      </w:pPr>
    </w:lvl>
    <w:lvl w:ilvl="7" w:tplc="04090019" w:tentative="1">
      <w:start w:val="1"/>
      <w:numFmt w:val="upperLetter"/>
      <w:lvlText w:val="%8."/>
      <w:lvlJc w:val="left"/>
      <w:pPr>
        <w:ind w:left="6000" w:hanging="400"/>
      </w:pPr>
    </w:lvl>
    <w:lvl w:ilvl="8" w:tplc="0409001B" w:tentative="1">
      <w:start w:val="1"/>
      <w:numFmt w:val="lowerRoman"/>
      <w:lvlText w:val="%9."/>
      <w:lvlJc w:val="right"/>
      <w:pPr>
        <w:ind w:left="6400" w:hanging="400"/>
      </w:pPr>
    </w:lvl>
  </w:abstractNum>
  <w:abstractNum w:abstractNumId="2" w15:restartNumberingAfterBreak="0">
    <w:nsid w:val="045B4935"/>
    <w:multiLevelType w:val="hybridMultilevel"/>
    <w:tmpl w:val="57B645DC"/>
    <w:lvl w:ilvl="0" w:tplc="04090001">
      <w:start w:val="1"/>
      <w:numFmt w:val="bullet"/>
      <w:lvlText w:val=""/>
      <w:lvlJc w:val="left"/>
      <w:pPr>
        <w:ind w:left="9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abstractNum w:abstractNumId="3" w15:restartNumberingAfterBreak="0">
    <w:nsid w:val="0E06263B"/>
    <w:multiLevelType w:val="hybridMultilevel"/>
    <w:tmpl w:val="AB18591E"/>
    <w:lvl w:ilvl="0" w:tplc="3124BC42">
      <w:start w:val="1"/>
      <w:numFmt w:val="bullet"/>
      <w:suff w:val="space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61B3791"/>
    <w:multiLevelType w:val="hybridMultilevel"/>
    <w:tmpl w:val="1CD68268"/>
    <w:lvl w:ilvl="0" w:tplc="C436D7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5C6821"/>
    <w:multiLevelType w:val="hybridMultilevel"/>
    <w:tmpl w:val="2FC4D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017B1"/>
    <w:multiLevelType w:val="hybridMultilevel"/>
    <w:tmpl w:val="0D8CF2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9E1CFC"/>
    <w:multiLevelType w:val="hybridMultilevel"/>
    <w:tmpl w:val="4D02DBDC"/>
    <w:lvl w:ilvl="0" w:tplc="04090001">
      <w:start w:val="1"/>
      <w:numFmt w:val="bullet"/>
      <w:lvlText w:val=""/>
      <w:lvlJc w:val="left"/>
      <w:pPr>
        <w:ind w:left="1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7" w:hanging="400"/>
      </w:pPr>
      <w:rPr>
        <w:rFonts w:ascii="Wingdings" w:hAnsi="Wingdings" w:hint="default"/>
      </w:rPr>
    </w:lvl>
  </w:abstractNum>
  <w:abstractNum w:abstractNumId="8" w15:restartNumberingAfterBreak="0">
    <w:nsid w:val="36DF3C4E"/>
    <w:multiLevelType w:val="hybridMultilevel"/>
    <w:tmpl w:val="3DAEB234"/>
    <w:lvl w:ilvl="0" w:tplc="F050C2B6">
      <w:start w:val="1"/>
      <w:numFmt w:val="bullet"/>
      <w:suff w:val="space"/>
      <w:lvlText w:val="-"/>
      <w:lvlJc w:val="left"/>
      <w:pPr>
        <w:ind w:left="1600" w:hanging="400"/>
      </w:pPr>
      <w:rPr>
        <w:rFonts w:ascii="아리따-부리_TTF_Medium" w:eastAsia="아리따-부리_TTF_Medium" w:hAnsi="아리따-부리_TTF_Medium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9" w15:restartNumberingAfterBreak="0">
    <w:nsid w:val="422F55C4"/>
    <w:multiLevelType w:val="hybridMultilevel"/>
    <w:tmpl w:val="E4D41BE8"/>
    <w:lvl w:ilvl="0" w:tplc="DF22CE24">
      <w:start w:val="1"/>
      <w:numFmt w:val="decimalEnclosedCircle"/>
      <w:suff w:val="space"/>
      <w:lvlText w:val="%1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600" w:hanging="400"/>
      </w:pPr>
    </w:lvl>
    <w:lvl w:ilvl="2" w:tplc="0409001B" w:tentative="1">
      <w:start w:val="1"/>
      <w:numFmt w:val="lowerRoman"/>
      <w:lvlText w:val="%3."/>
      <w:lvlJc w:val="right"/>
      <w:pPr>
        <w:ind w:left="4000" w:hanging="400"/>
      </w:pPr>
    </w:lvl>
    <w:lvl w:ilvl="3" w:tplc="0409000F" w:tentative="1">
      <w:start w:val="1"/>
      <w:numFmt w:val="decimal"/>
      <w:lvlText w:val="%4."/>
      <w:lvlJc w:val="left"/>
      <w:pPr>
        <w:ind w:left="4400" w:hanging="400"/>
      </w:pPr>
    </w:lvl>
    <w:lvl w:ilvl="4" w:tplc="04090019" w:tentative="1">
      <w:start w:val="1"/>
      <w:numFmt w:val="upperLetter"/>
      <w:lvlText w:val="%5."/>
      <w:lvlJc w:val="left"/>
      <w:pPr>
        <w:ind w:left="4800" w:hanging="400"/>
      </w:pPr>
    </w:lvl>
    <w:lvl w:ilvl="5" w:tplc="0409001B" w:tentative="1">
      <w:start w:val="1"/>
      <w:numFmt w:val="lowerRoman"/>
      <w:lvlText w:val="%6."/>
      <w:lvlJc w:val="right"/>
      <w:pPr>
        <w:ind w:left="5200" w:hanging="400"/>
      </w:pPr>
    </w:lvl>
    <w:lvl w:ilvl="6" w:tplc="0409000F" w:tentative="1">
      <w:start w:val="1"/>
      <w:numFmt w:val="decimal"/>
      <w:lvlText w:val="%7."/>
      <w:lvlJc w:val="left"/>
      <w:pPr>
        <w:ind w:left="5600" w:hanging="400"/>
      </w:pPr>
    </w:lvl>
    <w:lvl w:ilvl="7" w:tplc="04090019" w:tentative="1">
      <w:start w:val="1"/>
      <w:numFmt w:val="upperLetter"/>
      <w:lvlText w:val="%8."/>
      <w:lvlJc w:val="left"/>
      <w:pPr>
        <w:ind w:left="6000" w:hanging="400"/>
      </w:pPr>
    </w:lvl>
    <w:lvl w:ilvl="8" w:tplc="0409001B" w:tentative="1">
      <w:start w:val="1"/>
      <w:numFmt w:val="lowerRoman"/>
      <w:lvlText w:val="%9."/>
      <w:lvlJc w:val="right"/>
      <w:pPr>
        <w:ind w:left="6400" w:hanging="400"/>
      </w:pPr>
    </w:lvl>
  </w:abstractNum>
  <w:abstractNum w:abstractNumId="10" w15:restartNumberingAfterBreak="0">
    <w:nsid w:val="597B088F"/>
    <w:multiLevelType w:val="hybridMultilevel"/>
    <w:tmpl w:val="25906A4C"/>
    <w:lvl w:ilvl="0" w:tplc="04090001">
      <w:start w:val="1"/>
      <w:numFmt w:val="bullet"/>
      <w:lvlText w:val=""/>
      <w:lvlJc w:val="left"/>
      <w:pPr>
        <w:ind w:left="20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9" w:hanging="400"/>
      </w:pPr>
      <w:rPr>
        <w:rFonts w:ascii="Wingdings" w:hAnsi="Wingdings" w:hint="default"/>
      </w:rPr>
    </w:lvl>
  </w:abstractNum>
  <w:abstractNum w:abstractNumId="11" w15:restartNumberingAfterBreak="0">
    <w:nsid w:val="5FE530F0"/>
    <w:multiLevelType w:val="hybridMultilevel"/>
    <w:tmpl w:val="93C2F156"/>
    <w:lvl w:ilvl="0" w:tplc="AC666C48">
      <w:start w:val="1"/>
      <w:numFmt w:val="bullet"/>
      <w:suff w:val="space"/>
      <w:lvlText w:val="-"/>
      <w:lvlJc w:val="left"/>
      <w:pPr>
        <w:ind w:left="1200" w:hanging="400"/>
      </w:pPr>
      <w:rPr>
        <w:rFonts w:ascii="아리따-부리_TTF_Medium" w:eastAsia="아리따-부리_TTF_Medium" w:hAnsi="아리따-부리_TTF_Medium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2" w15:restartNumberingAfterBreak="0">
    <w:nsid w:val="649733D4"/>
    <w:multiLevelType w:val="hybridMultilevel"/>
    <w:tmpl w:val="F222AB46"/>
    <w:lvl w:ilvl="0" w:tplc="040CB4A6">
      <w:start w:val="1"/>
      <w:numFmt w:val="bullet"/>
      <w:suff w:val="space"/>
      <w:lvlText w:val="-"/>
      <w:lvlJc w:val="left"/>
      <w:pPr>
        <w:ind w:left="1600" w:hanging="400"/>
      </w:pPr>
      <w:rPr>
        <w:rFonts w:ascii="아리따-부리_TTF_Medium" w:eastAsia="아리따-부리_TTF_Medium" w:hAnsi="아리따-부리_TTF_Medium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 w15:restartNumberingAfterBreak="0">
    <w:nsid w:val="64FB3144"/>
    <w:multiLevelType w:val="hybridMultilevel"/>
    <w:tmpl w:val="9620B070"/>
    <w:lvl w:ilvl="0" w:tplc="D2B63812">
      <w:start w:val="1"/>
      <w:numFmt w:val="decimalEnclosedCircle"/>
      <w:suff w:val="spac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 w15:restartNumberingAfterBreak="0">
    <w:nsid w:val="6D4D022A"/>
    <w:multiLevelType w:val="hybridMultilevel"/>
    <w:tmpl w:val="2D58E73E"/>
    <w:lvl w:ilvl="0" w:tplc="FF2E20F2">
      <w:start w:val="1"/>
      <w:numFmt w:val="decimal"/>
      <w:suff w:val="space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E2831DB"/>
    <w:multiLevelType w:val="hybridMultilevel"/>
    <w:tmpl w:val="D4CAE664"/>
    <w:lvl w:ilvl="0" w:tplc="7C9AB0BE">
      <w:start w:val="1"/>
      <w:numFmt w:val="bullet"/>
      <w:suff w:val="space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767C5346"/>
    <w:multiLevelType w:val="hybridMultilevel"/>
    <w:tmpl w:val="1180C50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 w15:restartNumberingAfterBreak="0">
    <w:nsid w:val="77F71C65"/>
    <w:multiLevelType w:val="hybridMultilevel"/>
    <w:tmpl w:val="25965460"/>
    <w:lvl w:ilvl="0" w:tplc="3B84C31A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54D4CCBC">
      <w:numFmt w:val="bullet"/>
      <w:lvlText w:val="-"/>
      <w:lvlJc w:val="left"/>
      <w:pPr>
        <w:ind w:left="1444" w:hanging="360"/>
      </w:pPr>
      <w:rPr>
        <w:rFonts w:ascii="Times New Roman" w:eastAsia="아리따-부리_TTF_Medium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1A"/>
    <w:rsid w:val="000132CF"/>
    <w:rsid w:val="0002500C"/>
    <w:rsid w:val="00083336"/>
    <w:rsid w:val="00095646"/>
    <w:rsid w:val="000F6F36"/>
    <w:rsid w:val="00140CCE"/>
    <w:rsid w:val="001A53B9"/>
    <w:rsid w:val="001B54FA"/>
    <w:rsid w:val="00201CB0"/>
    <w:rsid w:val="002323C5"/>
    <w:rsid w:val="00244A90"/>
    <w:rsid w:val="00263ED7"/>
    <w:rsid w:val="00270153"/>
    <w:rsid w:val="0029797F"/>
    <w:rsid w:val="002F07D6"/>
    <w:rsid w:val="003151A8"/>
    <w:rsid w:val="003253E0"/>
    <w:rsid w:val="00330F4C"/>
    <w:rsid w:val="003648BB"/>
    <w:rsid w:val="003C5B3E"/>
    <w:rsid w:val="003D3B0F"/>
    <w:rsid w:val="0044056E"/>
    <w:rsid w:val="004738EB"/>
    <w:rsid w:val="0047517A"/>
    <w:rsid w:val="004941B1"/>
    <w:rsid w:val="004A3567"/>
    <w:rsid w:val="004F5336"/>
    <w:rsid w:val="0050437D"/>
    <w:rsid w:val="00512FD5"/>
    <w:rsid w:val="00557CF7"/>
    <w:rsid w:val="005720E2"/>
    <w:rsid w:val="0057673A"/>
    <w:rsid w:val="005A01A2"/>
    <w:rsid w:val="005B681A"/>
    <w:rsid w:val="005E1086"/>
    <w:rsid w:val="005E5F29"/>
    <w:rsid w:val="0069742B"/>
    <w:rsid w:val="006A34EA"/>
    <w:rsid w:val="006B167C"/>
    <w:rsid w:val="006C5641"/>
    <w:rsid w:val="006E754A"/>
    <w:rsid w:val="006F62DE"/>
    <w:rsid w:val="00701204"/>
    <w:rsid w:val="00721749"/>
    <w:rsid w:val="00721FE7"/>
    <w:rsid w:val="00734D95"/>
    <w:rsid w:val="007605F6"/>
    <w:rsid w:val="007740B1"/>
    <w:rsid w:val="00797FC7"/>
    <w:rsid w:val="008928B9"/>
    <w:rsid w:val="008B70FB"/>
    <w:rsid w:val="008B7923"/>
    <w:rsid w:val="008E2FD4"/>
    <w:rsid w:val="0092007B"/>
    <w:rsid w:val="00936F65"/>
    <w:rsid w:val="00954B3E"/>
    <w:rsid w:val="00966954"/>
    <w:rsid w:val="00A05263"/>
    <w:rsid w:val="00A50828"/>
    <w:rsid w:val="00A75579"/>
    <w:rsid w:val="00A771F6"/>
    <w:rsid w:val="00A779EA"/>
    <w:rsid w:val="00AB24D8"/>
    <w:rsid w:val="00AE591B"/>
    <w:rsid w:val="00B25B97"/>
    <w:rsid w:val="00B3271A"/>
    <w:rsid w:val="00B5391B"/>
    <w:rsid w:val="00BA4CAD"/>
    <w:rsid w:val="00BC24F8"/>
    <w:rsid w:val="00BE7E37"/>
    <w:rsid w:val="00BF0277"/>
    <w:rsid w:val="00C12950"/>
    <w:rsid w:val="00C17D06"/>
    <w:rsid w:val="00C35726"/>
    <w:rsid w:val="00CA1F2D"/>
    <w:rsid w:val="00D36521"/>
    <w:rsid w:val="00D83B13"/>
    <w:rsid w:val="00D84496"/>
    <w:rsid w:val="00D9250D"/>
    <w:rsid w:val="00D95940"/>
    <w:rsid w:val="00DC291D"/>
    <w:rsid w:val="00E067CA"/>
    <w:rsid w:val="00E23998"/>
    <w:rsid w:val="00E77E95"/>
    <w:rsid w:val="00ED7CD2"/>
    <w:rsid w:val="00F9341C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7054"/>
  <w15:docId w15:val="{7EC495EA-4634-41A8-9629-CC086B7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68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681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39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23998"/>
  </w:style>
  <w:style w:type="paragraph" w:styleId="a5">
    <w:name w:val="footer"/>
    <w:basedOn w:val="a"/>
    <w:link w:val="Char1"/>
    <w:uiPriority w:val="99"/>
    <w:unhideWhenUsed/>
    <w:rsid w:val="00E239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23998"/>
  </w:style>
  <w:style w:type="table" w:styleId="a6">
    <w:name w:val="Table Grid"/>
    <w:basedOn w:val="a1"/>
    <w:uiPriority w:val="59"/>
    <w:rsid w:val="00BF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277"/>
    <w:pPr>
      <w:ind w:leftChars="400" w:left="800"/>
    </w:pPr>
  </w:style>
  <w:style w:type="character" w:styleId="a8">
    <w:name w:val="Hyperlink"/>
    <w:basedOn w:val="a0"/>
    <w:uiPriority w:val="99"/>
    <w:unhideWhenUsed/>
    <w:rsid w:val="001A53B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21FE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21FE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21FE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21FE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21FE7"/>
    <w:rPr>
      <w:b/>
      <w:bCs/>
    </w:rPr>
  </w:style>
  <w:style w:type="paragraph" w:customStyle="1" w:styleId="Default">
    <w:name w:val="Default"/>
    <w:rsid w:val="0050437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f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53D-D8F8-47FD-8C36-4C5DC68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Windows 사용자</cp:lastModifiedBy>
  <cp:revision>17</cp:revision>
  <cp:lastPrinted>2017-02-24T07:58:00Z</cp:lastPrinted>
  <dcterms:created xsi:type="dcterms:W3CDTF">2018-12-03T05:13:00Z</dcterms:created>
  <dcterms:modified xsi:type="dcterms:W3CDTF">2019-01-07T02:42:00Z</dcterms:modified>
</cp:coreProperties>
</file>